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CF7C" w14:textId="0810AAE9" w:rsidR="00E330D9" w:rsidRPr="003B3828" w:rsidRDefault="00E330D9" w:rsidP="00E330D9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Annexe Gatineau 19</w:t>
      </w:r>
    </w:p>
    <w:p w14:paraId="2D67FD36" w14:textId="584663B7" w:rsidR="00E330D9" w:rsidRPr="00E330D9" w:rsidRDefault="00E330D9" w:rsidP="00E330D9">
      <w:pPr>
        <w:spacing w:after="0" w:line="240" w:lineRule="auto"/>
        <w:jc w:val="center"/>
        <w:rPr>
          <w:rFonts w:ascii="Arial Narrow" w:hAnsi="Arial Narrow"/>
          <w:sz w:val="28"/>
          <w:szCs w:val="28"/>
        </w:rPr>
      </w:pPr>
      <w:r w:rsidRPr="00E330D9">
        <w:rPr>
          <w:rFonts w:ascii="Arial Narrow" w:hAnsi="Arial Narrow"/>
          <w:sz w:val="28"/>
          <w:szCs w:val="28"/>
        </w:rPr>
        <w:t>Délais applicables au</w:t>
      </w:r>
      <w:r>
        <w:rPr>
          <w:rFonts w:ascii="Arial Narrow" w:hAnsi="Arial Narrow"/>
          <w:sz w:val="28"/>
          <w:szCs w:val="28"/>
        </w:rPr>
        <w:t>x</w:t>
      </w:r>
      <w:r w:rsidRPr="00E330D9">
        <w:rPr>
          <w:rFonts w:ascii="Arial Narrow" w:hAnsi="Arial Narrow"/>
          <w:sz w:val="28"/>
          <w:szCs w:val="28"/>
        </w:rPr>
        <w:t xml:space="preserve"> demandes en cours d’instance en matière </w:t>
      </w:r>
      <w:r>
        <w:rPr>
          <w:rFonts w:ascii="Arial Narrow" w:hAnsi="Arial Narrow"/>
          <w:sz w:val="28"/>
          <w:szCs w:val="28"/>
        </w:rPr>
        <w:t>familiale</w:t>
      </w:r>
      <w:r w:rsidRPr="00E330D9">
        <w:rPr>
          <w:rFonts w:ascii="Arial Narrow" w:hAnsi="Arial Narrow"/>
          <w:sz w:val="28"/>
          <w:szCs w:val="28"/>
        </w:rPr>
        <w:t xml:space="preserve">  </w:t>
      </w:r>
    </w:p>
    <w:p w14:paraId="4199FBF4" w14:textId="6C9F7279" w:rsidR="00E330D9" w:rsidRDefault="00E330D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br w:type="page"/>
      </w:r>
    </w:p>
    <w:p w14:paraId="3BF77AC7" w14:textId="77777777" w:rsidR="00E330D9" w:rsidRDefault="00E330D9" w:rsidP="0065153A">
      <w:pPr>
        <w:jc w:val="center"/>
        <w:rPr>
          <w:b/>
          <w:bCs/>
          <w:sz w:val="28"/>
          <w:szCs w:val="28"/>
          <w:u w:val="single"/>
        </w:rPr>
      </w:pPr>
    </w:p>
    <w:p w14:paraId="496539F0" w14:textId="77777777" w:rsidR="00E330D9" w:rsidRDefault="00E330D9" w:rsidP="0065153A">
      <w:pPr>
        <w:jc w:val="center"/>
        <w:rPr>
          <w:b/>
          <w:bCs/>
          <w:sz w:val="28"/>
          <w:szCs w:val="28"/>
          <w:u w:val="single"/>
        </w:rPr>
      </w:pPr>
    </w:p>
    <w:p w14:paraId="24949FAC" w14:textId="4B63A95D" w:rsidR="00D4029A" w:rsidRPr="0065153A" w:rsidRDefault="00D4029A" w:rsidP="0065153A">
      <w:pPr>
        <w:jc w:val="center"/>
        <w:rPr>
          <w:b/>
          <w:bCs/>
          <w:sz w:val="28"/>
          <w:szCs w:val="28"/>
          <w:u w:val="single"/>
        </w:rPr>
      </w:pPr>
      <w:r w:rsidRPr="0065153A">
        <w:rPr>
          <w:b/>
          <w:bCs/>
          <w:sz w:val="28"/>
          <w:szCs w:val="28"/>
          <w:u w:val="single"/>
        </w:rPr>
        <w:t>Demandes en cours d’instance</w:t>
      </w:r>
      <w:r w:rsidR="00E330D9">
        <w:rPr>
          <w:b/>
          <w:bCs/>
          <w:sz w:val="28"/>
          <w:szCs w:val="28"/>
          <w:u w:val="single"/>
        </w:rPr>
        <w:t xml:space="preserve"> en matière familiale</w:t>
      </w:r>
    </w:p>
    <w:p w14:paraId="028493A1" w14:textId="77777777" w:rsidR="0065153A" w:rsidRDefault="0065153A">
      <w:pPr>
        <w:rPr>
          <w:b/>
          <w:bCs/>
          <w:sz w:val="28"/>
          <w:szCs w:val="28"/>
        </w:rPr>
      </w:pPr>
    </w:p>
    <w:p w14:paraId="245E42DA" w14:textId="65442677" w:rsidR="002C3033" w:rsidRPr="00D4029A" w:rsidRDefault="00D4029A">
      <w:pPr>
        <w:rPr>
          <w:b/>
          <w:bCs/>
          <w:sz w:val="28"/>
          <w:szCs w:val="28"/>
        </w:rPr>
      </w:pPr>
      <w:r w:rsidRPr="00D4029A">
        <w:rPr>
          <w:b/>
          <w:bCs/>
          <w:sz w:val="28"/>
          <w:szCs w:val="28"/>
        </w:rPr>
        <w:t>Délais applicables aux demandes en cours d’instances</w:t>
      </w:r>
    </w:p>
    <w:p w14:paraId="1F3E540D" w14:textId="7D6B6EB5" w:rsidR="00D4029A" w:rsidRPr="00D4029A" w:rsidRDefault="00D4029A" w:rsidP="00D4029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4029A">
        <w:rPr>
          <w:sz w:val="28"/>
          <w:szCs w:val="28"/>
        </w:rPr>
        <w:t>Demandes doivent être notifiées au moins 3 jours avant la date de présentation</w:t>
      </w:r>
      <w:r w:rsidR="00A61B90">
        <w:rPr>
          <w:sz w:val="28"/>
          <w:szCs w:val="28"/>
        </w:rPr>
        <w:t xml:space="preserve"> (art. 33 Directives Division Montréal)</w:t>
      </w:r>
    </w:p>
    <w:p w14:paraId="58BC37D0" w14:textId="1D830AF2" w:rsidR="00D4029A" w:rsidRPr="00D4029A" w:rsidRDefault="00D4029A" w:rsidP="00D4029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4029A">
        <w:rPr>
          <w:sz w:val="28"/>
          <w:szCs w:val="28"/>
        </w:rPr>
        <w:t>Demandes doivent être déposées au moins 2 jours avant la date de présentation</w:t>
      </w:r>
      <w:r w:rsidR="00A61B90">
        <w:rPr>
          <w:sz w:val="28"/>
          <w:szCs w:val="28"/>
        </w:rPr>
        <w:t xml:space="preserve"> (art. 33 Directives Division Montréal) </w:t>
      </w:r>
    </w:p>
    <w:p w14:paraId="75C6362D" w14:textId="476D5324" w:rsidR="00D4029A" w:rsidRPr="00D4029A" w:rsidRDefault="00D4029A" w:rsidP="00D4029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4029A">
        <w:rPr>
          <w:sz w:val="28"/>
          <w:szCs w:val="28"/>
        </w:rPr>
        <w:t xml:space="preserve">Documents réponses doivent être notifiés et déposés à 12h00 la veille de la date de présentation </w:t>
      </w:r>
      <w:r w:rsidR="00A61B90">
        <w:rPr>
          <w:sz w:val="28"/>
          <w:szCs w:val="28"/>
        </w:rPr>
        <w:t>(art. 35 Directives Division Montréal)</w:t>
      </w:r>
    </w:p>
    <w:p w14:paraId="747407D5" w14:textId="0D85BAC9" w:rsidR="00D4029A" w:rsidRPr="00D4029A" w:rsidRDefault="00D4029A">
      <w:pPr>
        <w:rPr>
          <w:b/>
          <w:bCs/>
          <w:sz w:val="28"/>
          <w:szCs w:val="28"/>
        </w:rPr>
      </w:pPr>
      <w:r w:rsidRPr="00D4029A">
        <w:rPr>
          <w:b/>
          <w:bCs/>
          <w:sz w:val="28"/>
          <w:szCs w:val="28"/>
        </w:rPr>
        <w:t>Délais applicables aux demandes de sauvegarde en matière familiale</w:t>
      </w:r>
    </w:p>
    <w:p w14:paraId="1A0EE6FD" w14:textId="0FDA5EE5" w:rsidR="00D4029A" w:rsidRPr="00D4029A" w:rsidRDefault="00D4029A" w:rsidP="00D4029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4029A">
        <w:rPr>
          <w:sz w:val="28"/>
          <w:szCs w:val="28"/>
        </w:rPr>
        <w:t xml:space="preserve">Demande </w:t>
      </w:r>
      <w:r w:rsidR="00A61B90">
        <w:rPr>
          <w:sz w:val="28"/>
          <w:szCs w:val="28"/>
        </w:rPr>
        <w:t xml:space="preserve">(maximum 5 pages) </w:t>
      </w:r>
      <w:r w:rsidRPr="00D4029A">
        <w:rPr>
          <w:sz w:val="28"/>
          <w:szCs w:val="28"/>
        </w:rPr>
        <w:t xml:space="preserve">doit être notifiée 10 jours avant la date de présentation </w:t>
      </w:r>
      <w:r w:rsidR="00A61B90">
        <w:rPr>
          <w:sz w:val="28"/>
          <w:szCs w:val="28"/>
        </w:rPr>
        <w:t>(art. 44 Directives Division Montréal)</w:t>
      </w:r>
    </w:p>
    <w:p w14:paraId="2285D480" w14:textId="68770904" w:rsidR="00D4029A" w:rsidRPr="00D4029A" w:rsidRDefault="00D4029A" w:rsidP="00D4029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4029A">
        <w:rPr>
          <w:sz w:val="28"/>
          <w:szCs w:val="28"/>
        </w:rPr>
        <w:t xml:space="preserve">Déclaration sous serment réponse </w:t>
      </w:r>
      <w:r w:rsidR="00A61B90">
        <w:rPr>
          <w:sz w:val="28"/>
          <w:szCs w:val="28"/>
        </w:rPr>
        <w:t xml:space="preserve">(maximum 5 pages) </w:t>
      </w:r>
      <w:r w:rsidRPr="00D4029A">
        <w:rPr>
          <w:sz w:val="28"/>
          <w:szCs w:val="28"/>
        </w:rPr>
        <w:t xml:space="preserve">doit être notifiée et déposée </w:t>
      </w:r>
      <w:r w:rsidR="00A61B90">
        <w:rPr>
          <w:sz w:val="28"/>
          <w:szCs w:val="28"/>
        </w:rPr>
        <w:t xml:space="preserve">4 </w:t>
      </w:r>
      <w:r w:rsidRPr="00D4029A">
        <w:rPr>
          <w:sz w:val="28"/>
          <w:szCs w:val="28"/>
        </w:rPr>
        <w:t xml:space="preserve">jours avant la date de présentation </w:t>
      </w:r>
      <w:r w:rsidR="00A61B90">
        <w:rPr>
          <w:sz w:val="28"/>
          <w:szCs w:val="28"/>
        </w:rPr>
        <w:t xml:space="preserve">(art. 47 Directives Division Montréal) </w:t>
      </w:r>
    </w:p>
    <w:p w14:paraId="67854012" w14:textId="486D4A37" w:rsidR="00D4029A" w:rsidRPr="00D4029A" w:rsidRDefault="00D4029A" w:rsidP="00D4029A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4029A">
        <w:rPr>
          <w:sz w:val="28"/>
          <w:szCs w:val="28"/>
        </w:rPr>
        <w:t xml:space="preserve">Déclaration sous serment réplique </w:t>
      </w:r>
      <w:r w:rsidR="00A61B90">
        <w:rPr>
          <w:sz w:val="28"/>
          <w:szCs w:val="28"/>
        </w:rPr>
        <w:t xml:space="preserve">(max. 2 pages) </w:t>
      </w:r>
      <w:r w:rsidRPr="00D4029A">
        <w:rPr>
          <w:sz w:val="28"/>
          <w:szCs w:val="28"/>
        </w:rPr>
        <w:t>doit être notifiée et déposés au plus tard 2 jours avant la date de présentation</w:t>
      </w:r>
      <w:r w:rsidR="00A61B90">
        <w:rPr>
          <w:sz w:val="28"/>
          <w:szCs w:val="28"/>
        </w:rPr>
        <w:t xml:space="preserve"> (art. 48 Directives Division Montréal) </w:t>
      </w:r>
    </w:p>
    <w:p w14:paraId="08AC9707" w14:textId="5DC89FCF" w:rsidR="00D4029A" w:rsidRPr="00D4029A" w:rsidRDefault="00D4029A" w:rsidP="00D4029A">
      <w:pPr>
        <w:rPr>
          <w:b/>
          <w:bCs/>
          <w:sz w:val="28"/>
          <w:szCs w:val="28"/>
        </w:rPr>
      </w:pPr>
      <w:r w:rsidRPr="00D4029A">
        <w:rPr>
          <w:b/>
          <w:bCs/>
          <w:sz w:val="28"/>
          <w:szCs w:val="28"/>
        </w:rPr>
        <w:t>Échéancier si la demande de sauvegarde n’est pas prête à être entendue lors de sa première présentation</w:t>
      </w:r>
    </w:p>
    <w:p w14:paraId="050D29DA" w14:textId="55B76942" w:rsidR="00D4029A" w:rsidRPr="00C65023" w:rsidRDefault="00D4029A" w:rsidP="00D4029A">
      <w:pPr>
        <w:pStyle w:val="Paragraphedeliste"/>
        <w:numPr>
          <w:ilvl w:val="0"/>
          <w:numId w:val="3"/>
        </w:numPr>
        <w:rPr>
          <w:sz w:val="28"/>
          <w:szCs w:val="28"/>
          <w:highlight w:val="green"/>
        </w:rPr>
      </w:pPr>
      <w:r w:rsidRPr="00C65023">
        <w:rPr>
          <w:sz w:val="28"/>
          <w:szCs w:val="28"/>
          <w:highlight w:val="green"/>
        </w:rPr>
        <w:t xml:space="preserve">Déclaration sous serment réponse doit être notifiée et déposée au plus tard </w:t>
      </w:r>
      <w:r w:rsidR="00C65023" w:rsidRPr="00C65023">
        <w:rPr>
          <w:sz w:val="28"/>
          <w:szCs w:val="28"/>
          <w:highlight w:val="green"/>
        </w:rPr>
        <w:t xml:space="preserve">le lundi qui précède la séance de pratique </w:t>
      </w:r>
      <w:r w:rsidRPr="00C65023">
        <w:rPr>
          <w:sz w:val="28"/>
          <w:szCs w:val="28"/>
          <w:highlight w:val="green"/>
        </w:rPr>
        <w:t>à laquelle la demande sera présentée</w:t>
      </w:r>
      <w:r w:rsidR="00A61B90" w:rsidRPr="00C65023">
        <w:rPr>
          <w:sz w:val="28"/>
          <w:szCs w:val="28"/>
          <w:highlight w:val="green"/>
        </w:rPr>
        <w:t xml:space="preserve"> (art. </w:t>
      </w:r>
      <w:r w:rsidR="00C65023" w:rsidRPr="00C65023">
        <w:rPr>
          <w:sz w:val="28"/>
          <w:szCs w:val="28"/>
          <w:highlight w:val="green"/>
        </w:rPr>
        <w:t>66</w:t>
      </w:r>
      <w:r w:rsidR="00A61B90" w:rsidRPr="00C65023">
        <w:rPr>
          <w:sz w:val="28"/>
          <w:szCs w:val="28"/>
          <w:highlight w:val="green"/>
        </w:rPr>
        <w:t xml:space="preserve"> Directives Gatineau)</w:t>
      </w:r>
    </w:p>
    <w:p w14:paraId="05B3848C" w14:textId="51C616BD" w:rsidR="00D4029A" w:rsidRPr="00C65023" w:rsidRDefault="00D4029A" w:rsidP="00D4029A">
      <w:pPr>
        <w:pStyle w:val="Paragraphedeliste"/>
        <w:numPr>
          <w:ilvl w:val="0"/>
          <w:numId w:val="3"/>
        </w:numPr>
        <w:rPr>
          <w:sz w:val="28"/>
          <w:szCs w:val="28"/>
          <w:highlight w:val="green"/>
        </w:rPr>
      </w:pPr>
      <w:r w:rsidRPr="00C65023">
        <w:rPr>
          <w:sz w:val="28"/>
          <w:szCs w:val="28"/>
          <w:highlight w:val="green"/>
        </w:rPr>
        <w:t xml:space="preserve">Déclaration sous serment réplique doit être déposée au plus tard le mercredi qui précède la séance de pratique à laquelle la demande sera présentée </w:t>
      </w:r>
      <w:r w:rsidR="00A61B90" w:rsidRPr="00C65023">
        <w:rPr>
          <w:sz w:val="28"/>
          <w:szCs w:val="28"/>
          <w:highlight w:val="green"/>
        </w:rPr>
        <w:t xml:space="preserve">(art. </w:t>
      </w:r>
      <w:r w:rsidR="00C65023" w:rsidRPr="00C65023">
        <w:rPr>
          <w:sz w:val="28"/>
          <w:szCs w:val="28"/>
          <w:highlight w:val="green"/>
        </w:rPr>
        <w:t>66</w:t>
      </w:r>
      <w:r w:rsidR="00A61B90" w:rsidRPr="00C65023">
        <w:rPr>
          <w:sz w:val="28"/>
          <w:szCs w:val="28"/>
          <w:highlight w:val="green"/>
        </w:rPr>
        <w:t xml:space="preserve"> Directives Gatineau) </w:t>
      </w:r>
    </w:p>
    <w:p w14:paraId="5E5B610C" w14:textId="54E977E7" w:rsidR="00D4029A" w:rsidRPr="00D4029A" w:rsidRDefault="00D4029A" w:rsidP="00D4029A">
      <w:pPr>
        <w:rPr>
          <w:sz w:val="28"/>
          <w:szCs w:val="28"/>
        </w:rPr>
      </w:pPr>
      <w:r w:rsidRPr="00D4029A">
        <w:rPr>
          <w:sz w:val="28"/>
          <w:szCs w:val="28"/>
        </w:rPr>
        <w:t xml:space="preserve"> </w:t>
      </w:r>
      <w:r w:rsidR="009A4221">
        <w:rPr>
          <w:sz w:val="28"/>
          <w:szCs w:val="28"/>
        </w:rPr>
        <w:t>Note : les délais doivent être ajusté</w:t>
      </w:r>
      <w:r w:rsidR="004715DE">
        <w:rPr>
          <w:sz w:val="28"/>
          <w:szCs w:val="28"/>
        </w:rPr>
        <w:t>s</w:t>
      </w:r>
      <w:r w:rsidR="009A4221">
        <w:rPr>
          <w:sz w:val="28"/>
          <w:szCs w:val="28"/>
        </w:rPr>
        <w:t xml:space="preserve"> lorsque les séances de pratique ne se tiennent pas le vendredi.  </w:t>
      </w:r>
    </w:p>
    <w:sectPr w:rsidR="00D4029A" w:rsidRPr="00D402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857A8"/>
    <w:multiLevelType w:val="hybridMultilevel"/>
    <w:tmpl w:val="006EBD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F7CE0"/>
    <w:multiLevelType w:val="hybridMultilevel"/>
    <w:tmpl w:val="810C0B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77B59"/>
    <w:multiLevelType w:val="hybridMultilevel"/>
    <w:tmpl w:val="D6D8B3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097452">
    <w:abstractNumId w:val="1"/>
  </w:num>
  <w:num w:numId="2" w16cid:durableId="1977179834">
    <w:abstractNumId w:val="0"/>
  </w:num>
  <w:num w:numId="3" w16cid:durableId="8912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9A"/>
    <w:rsid w:val="002B6E4C"/>
    <w:rsid w:val="002C3033"/>
    <w:rsid w:val="004715DE"/>
    <w:rsid w:val="0065153A"/>
    <w:rsid w:val="007135D7"/>
    <w:rsid w:val="00884189"/>
    <w:rsid w:val="009A4221"/>
    <w:rsid w:val="00A61B90"/>
    <w:rsid w:val="00C65023"/>
    <w:rsid w:val="00D4029A"/>
    <w:rsid w:val="00E3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23C4D"/>
  <w15:chartTrackingRefBased/>
  <w15:docId w15:val="{1873A6EA-6285-4B06-BE62-EE94E5453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0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Marie-Josée Bédard</dc:creator>
  <cp:keywords/>
  <dc:description/>
  <cp:lastModifiedBy>Marie-Josée Bédard</cp:lastModifiedBy>
  <cp:revision>6</cp:revision>
  <cp:lastPrinted>2024-04-24T15:05:00Z</cp:lastPrinted>
  <dcterms:created xsi:type="dcterms:W3CDTF">2024-05-09T17:17:00Z</dcterms:created>
  <dcterms:modified xsi:type="dcterms:W3CDTF">2024-05-28T14:52:00Z</dcterms:modified>
</cp:coreProperties>
</file>