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81FD8" w14:textId="77777777" w:rsidR="005270A6" w:rsidRPr="005270A6" w:rsidRDefault="005270A6" w:rsidP="005270A6">
      <w:r w:rsidRPr="005270A6">
        <w:t>______________________________________________________________________</w:t>
      </w:r>
    </w:p>
    <w:p w14:paraId="6D4A7D07" w14:textId="77777777" w:rsidR="005270A6" w:rsidRPr="00672198" w:rsidRDefault="005270A6" w:rsidP="00672198">
      <w:pPr>
        <w:pStyle w:val="Titre"/>
        <w:spacing w:after="120"/>
        <w:rPr>
          <w:sz w:val="10"/>
          <w:szCs w:val="10"/>
        </w:rPr>
      </w:pPr>
      <w:r>
        <w:t>Avis de présentation</w:t>
      </w:r>
      <w:r w:rsidR="00AB3F44">
        <w:t xml:space="preserve"> EN PRATIQUE FAMILIALE</w:t>
      </w:r>
    </w:p>
    <w:p w14:paraId="5DAB7465" w14:textId="77777777" w:rsidR="005270A6" w:rsidRPr="005270A6" w:rsidRDefault="005270A6" w:rsidP="00672198">
      <w:pPr>
        <w:spacing w:after="120"/>
        <w:jc w:val="center"/>
      </w:pPr>
      <w:r>
        <w:t>(</w:t>
      </w:r>
      <w:proofErr w:type="gramStart"/>
      <w:r>
        <w:t>art.</w:t>
      </w:r>
      <w:proofErr w:type="gramEnd"/>
      <w:r>
        <w:t> </w:t>
      </w:r>
      <w:r w:rsidRPr="005270A6">
        <w:t xml:space="preserve">411 </w:t>
      </w:r>
      <w:proofErr w:type="spellStart"/>
      <w:r w:rsidRPr="0079542E">
        <w:rPr>
          <w:i/>
        </w:rPr>
        <w:t>C.p.c</w:t>
      </w:r>
      <w:proofErr w:type="spellEnd"/>
      <w:r w:rsidRPr="0079542E">
        <w:rPr>
          <w:i/>
        </w:rPr>
        <w:t>.</w:t>
      </w:r>
      <w:r w:rsidRPr="005270A6">
        <w:t>)</w:t>
      </w:r>
    </w:p>
    <w:p w14:paraId="159D3477" w14:textId="77777777" w:rsidR="005270A6" w:rsidRPr="005270A6" w:rsidRDefault="005270A6" w:rsidP="005270A6">
      <w:r w:rsidRPr="005270A6">
        <w:t>____________________________________________________________________</w:t>
      </w:r>
      <w:r>
        <w:t>__</w:t>
      </w:r>
    </w:p>
    <w:p w14:paraId="4AF270AD" w14:textId="14DCA95D" w:rsidR="00EA5FBF" w:rsidRDefault="00EA5FBF" w:rsidP="00523D40">
      <w:pPr>
        <w:pStyle w:val="Titre1"/>
        <w:numPr>
          <w:ilvl w:val="0"/>
          <w:numId w:val="4"/>
        </w:numPr>
      </w:pPr>
      <w:r>
        <w:t>APPEL D</w:t>
      </w:r>
      <w:r w:rsidR="005657C2">
        <w:t>U</w:t>
      </w:r>
      <w:r>
        <w:t xml:space="preserve"> RÔLE PROV</w:t>
      </w:r>
      <w:r w:rsidR="00814D3A">
        <w:t>I</w:t>
      </w:r>
      <w:r>
        <w:t>S</w:t>
      </w:r>
      <w:r w:rsidR="00814D3A">
        <w:t>O</w:t>
      </w:r>
      <w:r>
        <w:t xml:space="preserve">IRE DE LA DEMANDE PAR CONFÉRENCE TÉLÉPHONIQUE </w:t>
      </w:r>
    </w:p>
    <w:p w14:paraId="51D98692" w14:textId="3BFB5491" w:rsidR="00EA5FBF" w:rsidRPr="005270A6" w:rsidRDefault="00EA5FBF" w:rsidP="00EA5FBF">
      <w:r w:rsidRPr="00EA5FBF">
        <w:rPr>
          <w:b/>
          <w:caps/>
        </w:rPr>
        <w:t>Prenez avis</w:t>
      </w:r>
      <w:r w:rsidRPr="00EA5FBF">
        <w:t xml:space="preserve"> </w:t>
      </w:r>
      <w:r>
        <w:t>qu’un</w:t>
      </w:r>
      <w:r w:rsidRPr="005270A6">
        <w:t xml:space="preserve"> </w:t>
      </w:r>
      <w:r>
        <w:t>appel du rôle provisoire</w:t>
      </w:r>
      <w:r w:rsidRPr="005270A6">
        <w:t xml:space="preserve"> par confére</w:t>
      </w:r>
      <w:r>
        <w:t xml:space="preserve">nce téléphonique aura lieu </w:t>
      </w:r>
      <w:r w:rsidRPr="002E7D2D">
        <w:rPr>
          <w:b/>
        </w:rPr>
        <w:t>le</w:t>
      </w:r>
      <w:r>
        <w:t xml:space="preserve"> </w:t>
      </w:r>
      <w:r w:rsidRPr="002E7D2D">
        <w:rPr>
          <w:b/>
        </w:rPr>
        <w:t>_</w:t>
      </w:r>
      <w:r w:rsidR="00B61FCD">
        <w:rPr>
          <w:b/>
        </w:rPr>
        <w:t>____________________ 20____ à 11</w:t>
      </w:r>
      <w:r w:rsidRPr="002E7D2D">
        <w:rPr>
          <w:b/>
        </w:rPr>
        <w:t> h.</w:t>
      </w:r>
    </w:p>
    <w:p w14:paraId="210C7432" w14:textId="2070F822" w:rsidR="00EA5FBF" w:rsidRDefault="00EA5FBF" w:rsidP="00EA5FBF">
      <w:r w:rsidRPr="005270A6">
        <w:t>Lors de cet appel, si le dossier est complet, vous pourre</w:t>
      </w:r>
      <w:r>
        <w:t>z réserver votre date d’audience</w:t>
      </w:r>
      <w:r w:rsidRPr="005270A6">
        <w:t xml:space="preserve"> ou informer la Cour du temps requis pour l</w:t>
      </w:r>
      <w:r>
        <w:t>a</w:t>
      </w:r>
      <w:r w:rsidRPr="005270A6">
        <w:t xml:space="preserve"> présentation des demandes devant être entendues par un juge le </w:t>
      </w:r>
      <w:r w:rsidR="002512AD">
        <w:t>jour de la présentation</w:t>
      </w:r>
      <w:r w:rsidRPr="005270A6">
        <w:t xml:space="preserve"> en conformité avec les di</w:t>
      </w:r>
      <w:r w:rsidR="002512AD">
        <w:t>rectives du juge coordonnateur</w:t>
      </w:r>
      <w:r w:rsidRPr="005270A6">
        <w:t>.</w:t>
      </w:r>
    </w:p>
    <w:p w14:paraId="75D25DE1" w14:textId="6F66DA2B" w:rsidR="00AB3F44" w:rsidRPr="005270A6" w:rsidRDefault="00AB3F44" w:rsidP="00EA5FBF">
      <w:r>
        <w:t>Veuillez noter que po</w:t>
      </w:r>
      <w:r w:rsidR="006716C0">
        <w:t>ur fixer un dossier de plus de trois (3)</w:t>
      </w:r>
      <w:r>
        <w:t xml:space="preserve"> heures</w:t>
      </w:r>
      <w:r w:rsidR="004827FC">
        <w:t xml:space="preserve">, </w:t>
      </w:r>
      <w:r>
        <w:t>une gestion préalable doit être effectuée.</w:t>
      </w:r>
    </w:p>
    <w:p w14:paraId="22687807" w14:textId="191524DD" w:rsidR="00EA5FBF" w:rsidRPr="005270A6" w:rsidRDefault="00EA5FBF" w:rsidP="00EA5FBF">
      <w:r>
        <w:t>P</w:t>
      </w:r>
      <w:r w:rsidRPr="005270A6">
        <w:t>our vous joindre à l’</w:t>
      </w:r>
      <w:r>
        <w:t>appel du rôle provisoire</w:t>
      </w:r>
      <w:r w:rsidRPr="005270A6">
        <w:t>, vous devez composer le numéro de téléphone</w:t>
      </w:r>
      <w:r w:rsidR="004827FC">
        <w:t xml:space="preserve"> </w:t>
      </w:r>
      <w:r w:rsidR="00540286">
        <w:rPr>
          <w:b/>
        </w:rPr>
        <w:t>1</w:t>
      </w:r>
      <w:r w:rsidR="004827FC">
        <w:rPr>
          <w:b/>
        </w:rPr>
        <w:t> </w:t>
      </w:r>
      <w:r w:rsidR="00540286">
        <w:rPr>
          <w:b/>
        </w:rPr>
        <w:t>833</w:t>
      </w:r>
      <w:r w:rsidR="004827FC">
        <w:rPr>
          <w:b/>
        </w:rPr>
        <w:t> </w:t>
      </w:r>
      <w:r w:rsidR="00540286">
        <w:rPr>
          <w:b/>
        </w:rPr>
        <w:t xml:space="preserve">450-1741 </w:t>
      </w:r>
      <w:r>
        <w:t>et joindre la conférence téléphonique en composant le</w:t>
      </w:r>
      <w:r w:rsidR="00B61FCD">
        <w:t xml:space="preserve"> </w:t>
      </w:r>
      <w:r w:rsidR="00540286">
        <w:rPr>
          <w:b/>
        </w:rPr>
        <w:t>20674312</w:t>
      </w:r>
      <w:r w:rsidR="004827FC">
        <w:rPr>
          <w:b/>
        </w:rPr>
        <w:t>#</w:t>
      </w:r>
      <w:r w:rsidRPr="005270A6">
        <w:t xml:space="preserve"> </w:t>
      </w:r>
      <w:r>
        <w:t xml:space="preserve">cinq </w:t>
      </w:r>
      <w:r w:rsidRPr="005270A6">
        <w:t>minutes avant l’heure prévue pour la conférence téléphonique. Elle sera présidée par le greffier spécial de la Cour supérieure.</w:t>
      </w:r>
    </w:p>
    <w:p w14:paraId="1CD15E9D" w14:textId="77777777" w:rsidR="00EA5FBF" w:rsidRPr="005270A6" w:rsidRDefault="00EA5FBF" w:rsidP="00EA5FBF">
      <w:pPr>
        <w:pStyle w:val="Titre1"/>
      </w:pPr>
      <w:r w:rsidRPr="005270A6">
        <w:t>PRÉSENTATION D</w:t>
      </w:r>
      <w:r w:rsidR="00301997">
        <w:t xml:space="preserve">E LA </w:t>
      </w:r>
      <w:r w:rsidRPr="005270A6">
        <w:t>DEMANDE</w:t>
      </w:r>
    </w:p>
    <w:p w14:paraId="27277E1C" w14:textId="0EF1DAC6" w:rsidR="00EA5FBF" w:rsidRPr="005270A6" w:rsidRDefault="00EA5FBF" w:rsidP="00EA5FBF">
      <w:r w:rsidRPr="005270A6">
        <w:rPr>
          <w:b/>
          <w:caps/>
        </w:rPr>
        <w:t>PRENEZ AVIS</w:t>
      </w:r>
      <w:r w:rsidRPr="005270A6">
        <w:t xml:space="preserve"> qu</w:t>
      </w:r>
      <w:r w:rsidR="004827FC">
        <w:t xml:space="preserve">’à la </w:t>
      </w:r>
      <w:r>
        <w:t xml:space="preserve">suite </w:t>
      </w:r>
      <w:r w:rsidR="004827FC">
        <w:t xml:space="preserve">de </w:t>
      </w:r>
      <w:r>
        <w:t>l’appel d</w:t>
      </w:r>
      <w:r w:rsidR="004827FC">
        <w:t>u</w:t>
      </w:r>
      <w:r>
        <w:t xml:space="preserve"> rôle provisoire</w:t>
      </w:r>
      <w:r w:rsidR="00301997">
        <w:t>, la</w:t>
      </w:r>
      <w:r>
        <w:t xml:space="preserve"> demande sera présentée en d</w:t>
      </w:r>
      <w:r w:rsidRPr="005270A6">
        <w:t xml:space="preserve">ivision de pratique familiale </w:t>
      </w:r>
      <w:r w:rsidR="00085FB2">
        <w:t>de l</w:t>
      </w:r>
      <w:r w:rsidR="00D850B4">
        <w:t>a Cour supérieure, en salle 1.01</w:t>
      </w:r>
      <w:r w:rsidR="00085FB2">
        <w:t xml:space="preserve"> d</w:t>
      </w:r>
      <w:r w:rsidR="00D850B4">
        <w:t>u palais de justice de Saint-Joseph-de-Beauce</w:t>
      </w:r>
      <w:r w:rsidRPr="005270A6">
        <w:t xml:space="preserve"> (</w:t>
      </w:r>
      <w:r w:rsidR="00D850B4">
        <w:rPr>
          <w:rFonts w:cs="Arial"/>
          <w:i/>
          <w:color w:val="222222"/>
          <w:shd w:val="clear" w:color="auto" w:fill="FFFFFF"/>
        </w:rPr>
        <w:t>795, avenue du Palais, Saint-Joseph-de-Beauce</w:t>
      </w:r>
      <w:r w:rsidRPr="005270A6">
        <w:t xml:space="preserve">), le </w:t>
      </w:r>
      <w:r>
        <w:t>_</w:t>
      </w:r>
      <w:r w:rsidR="007749AA">
        <w:t>__________________ 20___, à 9</w:t>
      </w:r>
      <w:r w:rsidR="004827FC">
        <w:t> </w:t>
      </w:r>
      <w:r w:rsidR="007749AA">
        <w:t>h</w:t>
      </w:r>
      <w:r w:rsidRPr="005270A6">
        <w:t xml:space="preserve">, ou aussitôt que conseil pourra être entendu. </w:t>
      </w:r>
    </w:p>
    <w:p w14:paraId="311DC02E" w14:textId="77777777" w:rsidR="005270A6" w:rsidRPr="005270A6" w:rsidRDefault="005270A6" w:rsidP="00CA5FE5">
      <w:pPr>
        <w:pStyle w:val="Titre1"/>
      </w:pPr>
      <w:r w:rsidRPr="005270A6">
        <w:t>Défaut de se présenter à l’</w:t>
      </w:r>
      <w:r w:rsidR="00CA5FE5">
        <w:t>appel du rôle provisoire</w:t>
      </w:r>
      <w:r w:rsidRPr="005270A6">
        <w:t xml:space="preserve"> par conférence téléphonique</w:t>
      </w:r>
    </w:p>
    <w:p w14:paraId="5D626D8A" w14:textId="6F6289D6" w:rsidR="005270A6" w:rsidRPr="005270A6" w:rsidRDefault="005270A6" w:rsidP="005270A6">
      <w:r w:rsidRPr="00CA5FE5">
        <w:rPr>
          <w:b/>
          <w:caps/>
        </w:rPr>
        <w:t>PRENEZ AVIS</w:t>
      </w:r>
      <w:r w:rsidRPr="005270A6">
        <w:t xml:space="preserve"> que si vous </w:t>
      </w:r>
      <w:r w:rsidR="00301997">
        <w:t>désirez contester la demande</w:t>
      </w:r>
      <w:r w:rsidR="002042F0">
        <w:t>,</w:t>
      </w:r>
      <w:r w:rsidR="00301997">
        <w:t xml:space="preserve"> vous devez participer </w:t>
      </w:r>
      <w:r w:rsidRPr="005270A6">
        <w:t>à l’</w:t>
      </w:r>
      <w:r w:rsidR="00CA5FE5">
        <w:t>appel du rôle provisoire</w:t>
      </w:r>
      <w:r w:rsidRPr="005270A6">
        <w:t xml:space="preserve"> par voie de conférence téléphonique</w:t>
      </w:r>
      <w:r w:rsidR="00301997">
        <w:t xml:space="preserve">. À défaut, un jugement pourra être rendu contre vous </w:t>
      </w:r>
      <w:r w:rsidR="002E7D2D">
        <w:t xml:space="preserve">lors de la présentation de la demande, sans autre avis </w:t>
      </w:r>
      <w:r w:rsidR="00F20748">
        <w:t>ni</w:t>
      </w:r>
      <w:r w:rsidR="002E7D2D">
        <w:t xml:space="preserve"> délai</w:t>
      </w:r>
      <w:r w:rsidR="00301997">
        <w:t>.</w:t>
      </w:r>
    </w:p>
    <w:p w14:paraId="24113641" w14:textId="77777777" w:rsidR="005270A6" w:rsidRPr="005270A6" w:rsidRDefault="005270A6" w:rsidP="00CA5FE5">
      <w:pPr>
        <w:pStyle w:val="Titre1"/>
      </w:pPr>
      <w:r w:rsidRPr="005270A6">
        <w:t>CONTESTATION DE LA DEMANDE</w:t>
      </w:r>
    </w:p>
    <w:p w14:paraId="435B1D67" w14:textId="77020330" w:rsidR="005270A6" w:rsidRPr="005270A6" w:rsidRDefault="00CA5FE5" w:rsidP="005270A6">
      <w:r w:rsidRPr="00CA5FE5">
        <w:rPr>
          <w:b/>
          <w:caps/>
        </w:rPr>
        <w:t>P</w:t>
      </w:r>
      <w:r w:rsidR="005270A6" w:rsidRPr="00CA5FE5">
        <w:rPr>
          <w:b/>
          <w:caps/>
        </w:rPr>
        <w:t>RENEZ AVIS</w:t>
      </w:r>
      <w:r w:rsidR="005270A6" w:rsidRPr="005270A6">
        <w:t xml:space="preserve"> que pour mettre le dossier en état et contester la demande, vous devez avoir fait notifier </w:t>
      </w:r>
      <w:r w:rsidR="005B26D7">
        <w:t>à l’</w:t>
      </w:r>
      <w:r>
        <w:t xml:space="preserve">avocat </w:t>
      </w:r>
      <w:r w:rsidR="005270A6" w:rsidRPr="005270A6">
        <w:t>soussigné et produit au dossier de la Cour, dans le délai d’au moins cinq jours avant la date de présentation de la demande, le formulaire de fixation des pensions al</w:t>
      </w:r>
      <w:r>
        <w:t>imentaires pour enfants (</w:t>
      </w:r>
      <w:r w:rsidR="004827FC">
        <w:t>A</w:t>
      </w:r>
      <w:r>
        <w:t>nnexe </w:t>
      </w:r>
      <w:r w:rsidR="005270A6" w:rsidRPr="005270A6">
        <w:t xml:space="preserve">1), </w:t>
      </w:r>
      <w:r w:rsidR="004827FC">
        <w:t xml:space="preserve">votre </w:t>
      </w:r>
      <w:r w:rsidR="005270A6" w:rsidRPr="005270A6">
        <w:t>déclaration de revenus provinciale pour l’année</w:t>
      </w:r>
      <w:r w:rsidR="005B26D7">
        <w:t xml:space="preserve"> précédente</w:t>
      </w:r>
      <w:r w:rsidR="00611547">
        <w:t xml:space="preserve">, </w:t>
      </w:r>
      <w:r w:rsidR="00873692">
        <w:t>l’avis de cotisation</w:t>
      </w:r>
      <w:r w:rsidR="005270A6" w:rsidRPr="005270A6">
        <w:t xml:space="preserve">, trois récents relevés de paie et </w:t>
      </w:r>
      <w:r w:rsidR="005270A6" w:rsidRPr="005270A6">
        <w:lastRenderedPageBreak/>
        <w:t>tout autre document permettant d’établir l’ensemble de</w:t>
      </w:r>
      <w:r w:rsidR="004827FC">
        <w:t xml:space="preserve"> vos</w:t>
      </w:r>
      <w:r w:rsidR="005270A6" w:rsidRPr="005270A6">
        <w:t xml:space="preserve"> revenus pour l’année</w:t>
      </w:r>
      <w:r w:rsidR="005B26D7">
        <w:t xml:space="preserve"> en cours</w:t>
      </w:r>
      <w:r w:rsidR="009940FC">
        <w:t>.</w:t>
      </w:r>
      <w:r w:rsidR="005270A6" w:rsidRPr="005270A6">
        <w:t xml:space="preserve"> Vous devrez également fournir une déclaration dûment signée</w:t>
      </w:r>
      <w:r>
        <w:t xml:space="preserve"> par vous en vertu de l’article </w:t>
      </w:r>
      <w:r w:rsidR="005270A6" w:rsidRPr="005270A6">
        <w:t xml:space="preserve">444 </w:t>
      </w:r>
      <w:proofErr w:type="spellStart"/>
      <w:r w:rsidR="005270A6" w:rsidRPr="0079542E">
        <w:rPr>
          <w:i/>
        </w:rPr>
        <w:t>C.p.c</w:t>
      </w:r>
      <w:proofErr w:type="spellEnd"/>
      <w:r w:rsidR="005270A6" w:rsidRPr="0079542E">
        <w:rPr>
          <w:i/>
        </w:rPr>
        <w:t>.</w:t>
      </w:r>
      <w:r w:rsidR="008F48AF">
        <w:t xml:space="preserve"> ainsi que l’attestation de participation à la séance de parentalité.</w:t>
      </w:r>
    </w:p>
    <w:p w14:paraId="1983BE54" w14:textId="77777777" w:rsidR="005270A6" w:rsidRPr="00E76B1F" w:rsidRDefault="005270A6" w:rsidP="009940FC">
      <w:pPr>
        <w:pStyle w:val="Titre1"/>
      </w:pPr>
      <w:r w:rsidRPr="00E76B1F">
        <w:t>DÉFAUT DE SE PRÉSENTER À LA DATE D’</w:t>
      </w:r>
      <w:r w:rsidR="00CA5FE5" w:rsidRPr="00E76B1F">
        <w:t>audience</w:t>
      </w:r>
      <w:r w:rsidR="00BD5442" w:rsidRPr="00E76B1F">
        <w:t xml:space="preserve"> fixée lors de la conférence téléphonique</w:t>
      </w:r>
    </w:p>
    <w:p w14:paraId="6E29620C" w14:textId="77777777" w:rsidR="005270A6" w:rsidRPr="005270A6" w:rsidRDefault="005270A6" w:rsidP="005270A6">
      <w:r w:rsidRPr="00E76B1F">
        <w:rPr>
          <w:b/>
          <w:caps/>
        </w:rPr>
        <w:t>PRENEZ AVIS</w:t>
      </w:r>
      <w:r w:rsidRPr="00E76B1F">
        <w:t xml:space="preserve"> que si vous ne vo</w:t>
      </w:r>
      <w:r w:rsidR="009940FC" w:rsidRPr="00E76B1F">
        <w:t>us présentez pas à la C</w:t>
      </w:r>
      <w:r w:rsidRPr="00E76B1F">
        <w:t xml:space="preserve">our à la date </w:t>
      </w:r>
      <w:r w:rsidR="00BD5442" w:rsidRPr="00E76B1F">
        <w:t xml:space="preserve">d’audience </w:t>
      </w:r>
      <w:r w:rsidRPr="00E76B1F">
        <w:t xml:space="preserve">fixée </w:t>
      </w:r>
      <w:r w:rsidR="00BD5442" w:rsidRPr="00E76B1F">
        <w:t>lors de la conférence téléphonique</w:t>
      </w:r>
      <w:r w:rsidRPr="00E76B1F">
        <w:t>, jugement pourra être rendu contre vous sans autre avis</w:t>
      </w:r>
      <w:r w:rsidR="00E76B1F" w:rsidRPr="00E76B1F">
        <w:t xml:space="preserve"> ni délai</w:t>
      </w:r>
      <w:r w:rsidRPr="00E76B1F">
        <w:t>.</w:t>
      </w:r>
    </w:p>
    <w:p w14:paraId="44A355C7" w14:textId="23414293" w:rsidR="005270A6" w:rsidRPr="005270A6" w:rsidRDefault="005270A6" w:rsidP="009940FC">
      <w:pPr>
        <w:pStyle w:val="Titre1"/>
      </w:pPr>
      <w:r w:rsidRPr="005270A6">
        <w:t>OBLIGATION</w:t>
      </w:r>
    </w:p>
    <w:p w14:paraId="491E9107" w14:textId="77777777" w:rsidR="005270A6" w:rsidRPr="005270A6" w:rsidRDefault="005270A6" w:rsidP="009940FC">
      <w:pPr>
        <w:pStyle w:val="Titre2"/>
      </w:pPr>
      <w:r w:rsidRPr="005270A6">
        <w:t>La collaboration</w:t>
      </w:r>
    </w:p>
    <w:p w14:paraId="34AE9C4D" w14:textId="77777777" w:rsidR="005270A6" w:rsidRPr="005270A6" w:rsidRDefault="005270A6" w:rsidP="005270A6">
      <w:r w:rsidRPr="009940FC">
        <w:rPr>
          <w:b/>
          <w:caps/>
        </w:rPr>
        <w:t>PRENEZ AVIS</w:t>
      </w:r>
      <w:r w:rsidRPr="005270A6">
        <w:t xml:space="preserve"> que vous avez l’obligation de coopérer avec l’autre partie, notamment en vous informant mutuellement, en tout temps, des faits et des éléments susceptibles de favoriser un débat loyal et en vous assurant de préserver les éléments de preuve pertinents</w:t>
      </w:r>
      <w:r w:rsidR="00F20748">
        <w:t xml:space="preserve"> (article 20 </w:t>
      </w:r>
      <w:proofErr w:type="spellStart"/>
      <w:r w:rsidR="00F20748" w:rsidRPr="00F20748">
        <w:rPr>
          <w:i/>
        </w:rPr>
        <w:t>C.p.c</w:t>
      </w:r>
      <w:proofErr w:type="spellEnd"/>
      <w:r w:rsidR="00F20748" w:rsidRPr="00F20748">
        <w:rPr>
          <w:i/>
        </w:rPr>
        <w:t>.</w:t>
      </w:r>
      <w:r w:rsidR="00F20748">
        <w:t>)</w:t>
      </w:r>
      <w:r w:rsidRPr="005270A6">
        <w:t xml:space="preserve">. </w:t>
      </w:r>
    </w:p>
    <w:p w14:paraId="29AEF8E3" w14:textId="77777777" w:rsidR="005270A6" w:rsidRPr="005270A6" w:rsidRDefault="005270A6" w:rsidP="009940FC">
      <w:pPr>
        <w:pStyle w:val="Titre2"/>
      </w:pPr>
      <w:r w:rsidRPr="005270A6">
        <w:t>Mode de prévention et de règlement des différends</w:t>
      </w:r>
    </w:p>
    <w:p w14:paraId="388ED7CF" w14:textId="19A3B7E1" w:rsidR="005270A6" w:rsidRPr="005270A6" w:rsidRDefault="005270A6" w:rsidP="005270A6">
      <w:r w:rsidRPr="009940FC">
        <w:rPr>
          <w:b/>
          <w:caps/>
        </w:rPr>
        <w:t>PRENEZ AVIS</w:t>
      </w:r>
      <w:r w:rsidRPr="005270A6">
        <w:t xml:space="preserve"> que vous devez, avant de vous adresser au Tribunal, considér</w:t>
      </w:r>
      <w:r w:rsidR="005B26D7">
        <w:t>er</w:t>
      </w:r>
      <w:r w:rsidRPr="005270A6">
        <w:t xml:space="preserve"> le recours aux modes privés de prévention et de règlement de votre différend qui sont, entre autres, la négociation, la médiation ou l'arbitrage pour lesquels les parties font appel à l'assistance d'un tiers</w:t>
      </w:r>
      <w:r w:rsidR="00F20748">
        <w:t xml:space="preserve"> (article 2 </w:t>
      </w:r>
      <w:proofErr w:type="spellStart"/>
      <w:r w:rsidR="00F20748" w:rsidRPr="00F20748">
        <w:rPr>
          <w:i/>
        </w:rPr>
        <w:t>C.p.c</w:t>
      </w:r>
      <w:proofErr w:type="spellEnd"/>
      <w:r w:rsidR="00F20748" w:rsidRPr="00F20748">
        <w:rPr>
          <w:i/>
        </w:rPr>
        <w:t>.</w:t>
      </w:r>
      <w:r w:rsidR="00F20748">
        <w:t>)</w:t>
      </w:r>
      <w:r w:rsidRPr="005270A6">
        <w:t xml:space="preserve">. </w:t>
      </w:r>
    </w:p>
    <w:p w14:paraId="5AF9F4A4" w14:textId="77777777" w:rsidR="005270A6" w:rsidRPr="005270A6" w:rsidRDefault="005270A6" w:rsidP="009940FC">
      <w:pPr>
        <w:pStyle w:val="Titre1"/>
      </w:pPr>
      <w:r w:rsidRPr="005270A6">
        <w:t>CONVENTION</w:t>
      </w:r>
    </w:p>
    <w:p w14:paraId="422B2C9E" w14:textId="77777777" w:rsidR="005270A6" w:rsidRPr="005270A6" w:rsidRDefault="005270A6" w:rsidP="005270A6">
      <w:r w:rsidRPr="009940FC">
        <w:rPr>
          <w:b/>
          <w:caps/>
        </w:rPr>
        <w:t>PRENEZ AVIS</w:t>
      </w:r>
      <w:r w:rsidRPr="005270A6">
        <w:t xml:space="preserve"> qu’advenant le cas où une entente serait conclue entre les parties, la convention en résultant </w:t>
      </w:r>
      <w:r w:rsidR="00F20748">
        <w:t>devra être</w:t>
      </w:r>
      <w:r w:rsidRPr="005270A6">
        <w:t xml:space="preserve"> déposée au greffe devant un greffier spécial ou</w:t>
      </w:r>
      <w:r w:rsidR="00F20748">
        <w:t>,</w:t>
      </w:r>
      <w:r w:rsidRPr="005270A6">
        <w:t xml:space="preserve"> si la convention déroge au barème</w:t>
      </w:r>
      <w:r w:rsidR="00B834F0">
        <w:t xml:space="preserve">, </w:t>
      </w:r>
      <w:r w:rsidR="002512AD">
        <w:t>relève de la compétence du juge</w:t>
      </w:r>
      <w:r w:rsidR="00B834F0">
        <w:t xml:space="preserve"> ou </w:t>
      </w:r>
      <w:r w:rsidR="002042F0">
        <w:t>qu’il s’agit d’</w:t>
      </w:r>
      <w:r w:rsidR="00B834F0">
        <w:t>une convention sur projet d’accord</w:t>
      </w:r>
      <w:r w:rsidR="00B61FCD">
        <w:t xml:space="preserve"> par des parties représentées</w:t>
      </w:r>
      <w:r w:rsidR="00F20748">
        <w:t>,</w:t>
      </w:r>
      <w:r w:rsidRPr="005270A6">
        <w:t xml:space="preserve"> devant un juge de la Cour supérieure en son </w:t>
      </w:r>
      <w:r w:rsidR="00E9031C">
        <w:t>cabinet</w:t>
      </w:r>
      <w:r w:rsidRPr="005270A6">
        <w:t xml:space="preserve"> avec l’avis de présentation (formulaire</w:t>
      </w:r>
      <w:r w:rsidR="00B61FCD">
        <w:t>-annexe A de la directive</w:t>
      </w:r>
      <w:r w:rsidRPr="005270A6">
        <w:t>)</w:t>
      </w:r>
      <w:r w:rsidR="002512AD">
        <w:t xml:space="preserve"> disponible au greffe</w:t>
      </w:r>
      <w:r w:rsidRPr="005270A6">
        <w:t>.</w:t>
      </w:r>
    </w:p>
    <w:p w14:paraId="0D5B789A" w14:textId="77777777" w:rsidR="005270A6" w:rsidRPr="000A2B35" w:rsidRDefault="005270A6" w:rsidP="009940FC">
      <w:pPr>
        <w:pStyle w:val="Titre1"/>
        <w:numPr>
          <w:ilvl w:val="0"/>
          <w:numId w:val="0"/>
        </w:numPr>
        <w:ind w:left="720" w:hanging="720"/>
        <w:rPr>
          <w:u w:val="none"/>
        </w:rPr>
      </w:pPr>
      <w:r w:rsidRPr="000A2B35">
        <w:rPr>
          <w:u w:val="none"/>
        </w:rPr>
        <w:t>VEUILLEZ AGIR EN CONSÉQUENCE.</w:t>
      </w:r>
    </w:p>
    <w:p w14:paraId="092E5F33" w14:textId="05A6E113" w:rsidR="005270A6" w:rsidRPr="005270A6" w:rsidRDefault="004827FC" w:rsidP="005270A6">
      <w:r>
        <w:t>A ________________</w:t>
      </w:r>
      <w:r w:rsidR="005270A6" w:rsidRPr="005270A6">
        <w:t>, ce</w:t>
      </w:r>
      <w:r w:rsidR="009940FC">
        <w:t xml:space="preserve">____________ </w:t>
      </w:r>
      <w:r w:rsidR="005270A6" w:rsidRPr="005270A6">
        <w:t>20</w:t>
      </w:r>
      <w:r w:rsidR="009940FC">
        <w:t>______.</w:t>
      </w:r>
    </w:p>
    <w:p w14:paraId="5306E44B" w14:textId="77777777" w:rsidR="00672198" w:rsidRDefault="009940FC" w:rsidP="004827FC">
      <w:pPr>
        <w:spacing w:after="0"/>
        <w:jc w:val="left"/>
      </w:pPr>
      <w:r>
        <w:t>______________________________</w:t>
      </w:r>
      <w:r>
        <w:br/>
        <w:t xml:space="preserve">Me </w:t>
      </w:r>
      <w:r>
        <w:br/>
        <w:t xml:space="preserve">Avocats de la partie </w:t>
      </w:r>
      <w:r>
        <w:br/>
        <w:t>Courriel : </w:t>
      </w:r>
    </w:p>
    <w:p w14:paraId="4A70F700" w14:textId="77777777" w:rsidR="009027ED" w:rsidRPr="005270A6" w:rsidRDefault="009940FC" w:rsidP="009940FC">
      <w:pPr>
        <w:jc w:val="left"/>
      </w:pPr>
      <w:r>
        <w:t>Tél. : </w:t>
      </w:r>
    </w:p>
    <w:sectPr w:rsidR="009027ED" w:rsidRPr="005270A6" w:rsidSect="00672198">
      <w:footerReference w:type="default" r:id="rId8"/>
      <w:pgSz w:w="12240" w:h="15840"/>
      <w:pgMar w:top="1304" w:right="1440" w:bottom="130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42E5F" w14:textId="77777777" w:rsidR="004E42E4" w:rsidRDefault="004E42E4">
      <w:r>
        <w:separator/>
      </w:r>
    </w:p>
  </w:endnote>
  <w:endnote w:type="continuationSeparator" w:id="0">
    <w:p w14:paraId="00CDB6EF" w14:textId="77777777" w:rsidR="004E42E4" w:rsidRDefault="004E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B1151" w14:textId="77777777" w:rsidR="00A77C6E" w:rsidRPr="00611547" w:rsidRDefault="00A77C6E" w:rsidP="00A77C6E">
    <w:pPr>
      <w:pStyle w:val="Pieddepage"/>
      <w:tabs>
        <w:tab w:val="clear" w:pos="4320"/>
        <w:tab w:val="clear" w:pos="8640"/>
        <w:tab w:val="center" w:pos="4680"/>
        <w:tab w:val="right" w:pos="9360"/>
      </w:tabs>
      <w:rPr>
        <w:sz w:val="16"/>
        <w:szCs w:val="16"/>
      </w:rPr>
    </w:pPr>
    <w:r w:rsidRPr="00611547">
      <w:rPr>
        <w:sz w:val="16"/>
        <w:szCs w:val="16"/>
      </w:rPr>
      <w:tab/>
    </w:r>
    <w:r w:rsidRPr="00611547">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08819" w14:textId="77777777" w:rsidR="004E42E4" w:rsidRDefault="004E42E4">
      <w:r>
        <w:separator/>
      </w:r>
    </w:p>
  </w:footnote>
  <w:footnote w:type="continuationSeparator" w:id="0">
    <w:p w14:paraId="5992D345" w14:textId="77777777" w:rsidR="004E42E4" w:rsidRDefault="004E4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63E8A"/>
    <w:multiLevelType w:val="multilevel"/>
    <w:tmpl w:val="4C04A9F6"/>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880"/>
        </w:tabs>
        <w:ind w:left="1944" w:hanging="504"/>
      </w:pPr>
      <w:rPr>
        <w:rFonts w:hint="default"/>
      </w:rPr>
    </w:lvl>
    <w:lvl w:ilvl="3">
      <w:start w:val="1"/>
      <w:numFmt w:val="decimal"/>
      <w:lvlText w:val="%1.%2.%3.%4."/>
      <w:lvlJc w:val="left"/>
      <w:pPr>
        <w:tabs>
          <w:tab w:val="num" w:pos="3960"/>
        </w:tabs>
        <w:ind w:left="2448" w:hanging="648"/>
      </w:pPr>
      <w:rPr>
        <w:rFonts w:hint="default"/>
      </w:rPr>
    </w:lvl>
    <w:lvl w:ilvl="4">
      <w:start w:val="1"/>
      <w:numFmt w:val="decimal"/>
      <w:lvlText w:val="%1.%2.%3.%4.%5."/>
      <w:lvlJc w:val="left"/>
      <w:pPr>
        <w:tabs>
          <w:tab w:val="num" w:pos="4680"/>
        </w:tabs>
        <w:ind w:left="2952" w:hanging="792"/>
      </w:pPr>
      <w:rPr>
        <w:rFonts w:hint="default"/>
      </w:rPr>
    </w:lvl>
    <w:lvl w:ilvl="5">
      <w:start w:val="1"/>
      <w:numFmt w:val="decimal"/>
      <w:lvlText w:val="%1.%2.%3.%4.%5.%6."/>
      <w:lvlJc w:val="left"/>
      <w:pPr>
        <w:tabs>
          <w:tab w:val="num" w:pos="5400"/>
        </w:tabs>
        <w:ind w:left="3456" w:hanging="936"/>
      </w:pPr>
      <w:rPr>
        <w:rFonts w:hint="default"/>
      </w:rPr>
    </w:lvl>
    <w:lvl w:ilvl="6">
      <w:start w:val="1"/>
      <w:numFmt w:val="decimal"/>
      <w:lvlText w:val="%1.%2.%3.%4.%5.%6.%7."/>
      <w:lvlJc w:val="left"/>
      <w:pPr>
        <w:tabs>
          <w:tab w:val="num" w:pos="6480"/>
        </w:tabs>
        <w:ind w:left="3960" w:hanging="1080"/>
      </w:pPr>
      <w:rPr>
        <w:rFonts w:hint="default"/>
      </w:rPr>
    </w:lvl>
    <w:lvl w:ilvl="7">
      <w:start w:val="1"/>
      <w:numFmt w:val="decimal"/>
      <w:lvlText w:val="%1.%2.%3.%4.%5.%6.%7.%8."/>
      <w:lvlJc w:val="left"/>
      <w:pPr>
        <w:tabs>
          <w:tab w:val="num" w:pos="7200"/>
        </w:tabs>
        <w:ind w:left="4464" w:hanging="1224"/>
      </w:pPr>
      <w:rPr>
        <w:rFonts w:hint="default"/>
      </w:rPr>
    </w:lvl>
    <w:lvl w:ilvl="8">
      <w:start w:val="1"/>
      <w:numFmt w:val="decimal"/>
      <w:lvlText w:val="%1.%2.%3.%4.%5.%6.%7.%8.%9."/>
      <w:lvlJc w:val="left"/>
      <w:pPr>
        <w:tabs>
          <w:tab w:val="num" w:pos="7920"/>
        </w:tabs>
        <w:ind w:left="5040" w:hanging="1440"/>
      </w:pPr>
      <w:rPr>
        <w:rFonts w:hint="default"/>
      </w:rPr>
    </w:lvl>
  </w:abstractNum>
  <w:abstractNum w:abstractNumId="1" w15:restartNumberingAfterBreak="0">
    <w:nsid w:val="5C5D308D"/>
    <w:multiLevelType w:val="multilevel"/>
    <w:tmpl w:val="76806E58"/>
    <w:lvl w:ilvl="0">
      <w:start w:val="1"/>
      <w:numFmt w:val="decimal"/>
      <w:pStyle w:val="Titre1"/>
      <w:lvlText w:val="%1."/>
      <w:lvlJc w:val="left"/>
      <w:pPr>
        <w:tabs>
          <w:tab w:val="num" w:pos="720"/>
        </w:tabs>
        <w:ind w:left="720" w:hanging="720"/>
      </w:pPr>
      <w:rPr>
        <w:rFonts w:hint="default"/>
      </w:rPr>
    </w:lvl>
    <w:lvl w:ilvl="1">
      <w:start w:val="1"/>
      <w:numFmt w:val="decimal"/>
      <w:pStyle w:val="Titre2"/>
      <w:lvlText w:val="%1.%2"/>
      <w:lvlJc w:val="left"/>
      <w:pPr>
        <w:tabs>
          <w:tab w:val="num" w:pos="1440"/>
        </w:tabs>
        <w:ind w:left="1440" w:hanging="720"/>
      </w:pPr>
      <w:rPr>
        <w:rFonts w:hint="default"/>
      </w:rPr>
    </w:lvl>
    <w:lvl w:ilvl="2">
      <w:start w:val="1"/>
      <w:numFmt w:val="decimal"/>
      <w:pStyle w:val="Titre3"/>
      <w:lvlText w:val="%1.%2.%3"/>
      <w:lvlJc w:val="left"/>
      <w:pPr>
        <w:tabs>
          <w:tab w:val="num" w:pos="2160"/>
        </w:tabs>
        <w:ind w:left="2160" w:hanging="720"/>
      </w:pPr>
      <w:rPr>
        <w:rFonts w:hint="default"/>
      </w:rPr>
    </w:lvl>
    <w:lvl w:ilvl="3">
      <w:start w:val="1"/>
      <w:numFmt w:val="upperLetter"/>
      <w:pStyle w:val="Titre4"/>
      <w:lvlText w:val="%4."/>
      <w:lvlJc w:val="left"/>
      <w:pPr>
        <w:tabs>
          <w:tab w:val="num" w:pos="2880"/>
        </w:tabs>
        <w:ind w:left="2880" w:hanging="720"/>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2" w15:restartNumberingAfterBreak="0">
    <w:nsid w:val="76CD7663"/>
    <w:multiLevelType w:val="multilevel"/>
    <w:tmpl w:val="743E0CB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622344541">
    <w:abstractNumId w:val="2"/>
  </w:num>
  <w:num w:numId="2" w16cid:durableId="1421373296">
    <w:abstractNumId w:val="0"/>
  </w:num>
  <w:num w:numId="3" w16cid:durableId="20474660">
    <w:abstractNumId w:val="1"/>
  </w:num>
  <w:num w:numId="4" w16cid:durableId="5376665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008"/>
    <w:rsid w:val="00004AE6"/>
    <w:rsid w:val="00085FB2"/>
    <w:rsid w:val="000A2B35"/>
    <w:rsid w:val="000F041E"/>
    <w:rsid w:val="00115D74"/>
    <w:rsid w:val="00141008"/>
    <w:rsid w:val="002042F0"/>
    <w:rsid w:val="0020540E"/>
    <w:rsid w:val="00246E90"/>
    <w:rsid w:val="002512AD"/>
    <w:rsid w:val="002D76E2"/>
    <w:rsid w:val="002E7D2D"/>
    <w:rsid w:val="002F25B2"/>
    <w:rsid w:val="002F6833"/>
    <w:rsid w:val="00301997"/>
    <w:rsid w:val="00387EF3"/>
    <w:rsid w:val="00397887"/>
    <w:rsid w:val="003B7AD7"/>
    <w:rsid w:val="003C767C"/>
    <w:rsid w:val="00404717"/>
    <w:rsid w:val="00446ABA"/>
    <w:rsid w:val="004827FC"/>
    <w:rsid w:val="004C2604"/>
    <w:rsid w:val="004C53F0"/>
    <w:rsid w:val="004E42E4"/>
    <w:rsid w:val="005270A6"/>
    <w:rsid w:val="00540286"/>
    <w:rsid w:val="005657C2"/>
    <w:rsid w:val="005771C7"/>
    <w:rsid w:val="00585476"/>
    <w:rsid w:val="005901F5"/>
    <w:rsid w:val="005A3A89"/>
    <w:rsid w:val="005B26D7"/>
    <w:rsid w:val="005B3586"/>
    <w:rsid w:val="005D28CF"/>
    <w:rsid w:val="00601196"/>
    <w:rsid w:val="00606BF9"/>
    <w:rsid w:val="00610EF2"/>
    <w:rsid w:val="00611547"/>
    <w:rsid w:val="00631F29"/>
    <w:rsid w:val="006716C0"/>
    <w:rsid w:val="00672198"/>
    <w:rsid w:val="006A7DA7"/>
    <w:rsid w:val="007514B1"/>
    <w:rsid w:val="0075198A"/>
    <w:rsid w:val="007749AA"/>
    <w:rsid w:val="00792FE8"/>
    <w:rsid w:val="0079542E"/>
    <w:rsid w:val="007D1B5F"/>
    <w:rsid w:val="007E34D1"/>
    <w:rsid w:val="007F1FB9"/>
    <w:rsid w:val="00807187"/>
    <w:rsid w:val="00814D3A"/>
    <w:rsid w:val="00815B21"/>
    <w:rsid w:val="008239E0"/>
    <w:rsid w:val="00832CDC"/>
    <w:rsid w:val="008458E0"/>
    <w:rsid w:val="00873692"/>
    <w:rsid w:val="008801C0"/>
    <w:rsid w:val="00893E0D"/>
    <w:rsid w:val="008F48AF"/>
    <w:rsid w:val="009027ED"/>
    <w:rsid w:val="009441B2"/>
    <w:rsid w:val="009725E0"/>
    <w:rsid w:val="009940FC"/>
    <w:rsid w:val="009C15D6"/>
    <w:rsid w:val="009D319E"/>
    <w:rsid w:val="00A5452E"/>
    <w:rsid w:val="00A65074"/>
    <w:rsid w:val="00A77C6E"/>
    <w:rsid w:val="00A827FF"/>
    <w:rsid w:val="00AB3F44"/>
    <w:rsid w:val="00AF48C9"/>
    <w:rsid w:val="00B61FCD"/>
    <w:rsid w:val="00B834F0"/>
    <w:rsid w:val="00B92B34"/>
    <w:rsid w:val="00BC52E8"/>
    <w:rsid w:val="00BD26A1"/>
    <w:rsid w:val="00BD5442"/>
    <w:rsid w:val="00BE364F"/>
    <w:rsid w:val="00C150D7"/>
    <w:rsid w:val="00C9200C"/>
    <w:rsid w:val="00C926A0"/>
    <w:rsid w:val="00CA5FE5"/>
    <w:rsid w:val="00CD4846"/>
    <w:rsid w:val="00D30A05"/>
    <w:rsid w:val="00D850B4"/>
    <w:rsid w:val="00DA42C6"/>
    <w:rsid w:val="00DB5966"/>
    <w:rsid w:val="00DE1FF8"/>
    <w:rsid w:val="00E11FD1"/>
    <w:rsid w:val="00E315D6"/>
    <w:rsid w:val="00E41839"/>
    <w:rsid w:val="00E75603"/>
    <w:rsid w:val="00E76B1F"/>
    <w:rsid w:val="00E9031C"/>
    <w:rsid w:val="00EA5FBF"/>
    <w:rsid w:val="00EC3342"/>
    <w:rsid w:val="00F14BD4"/>
    <w:rsid w:val="00F20748"/>
    <w:rsid w:val="00F307AB"/>
    <w:rsid w:val="00F3616F"/>
    <w:rsid w:val="00F521C5"/>
    <w:rsid w:val="00F67A7D"/>
    <w:rsid w:val="00F704A9"/>
    <w:rsid w:val="00F77C7E"/>
    <w:rsid w:val="00FC7667"/>
    <w:rsid w:val="00FF5E17"/>
    <w:rsid w:val="00FF700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E6E7D6D"/>
  <w15:chartTrackingRefBased/>
  <w15:docId w15:val="{8918BABB-4D35-4EE3-937F-10C3C302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2E8"/>
    <w:pPr>
      <w:spacing w:after="240"/>
      <w:jc w:val="both"/>
    </w:pPr>
    <w:rPr>
      <w:rFonts w:ascii="Arial" w:hAnsi="Arial"/>
      <w:sz w:val="24"/>
      <w:szCs w:val="24"/>
      <w:lang w:eastAsia="fr-FR"/>
    </w:rPr>
  </w:style>
  <w:style w:type="paragraph" w:styleId="Titre1">
    <w:name w:val="heading 1"/>
    <w:basedOn w:val="Normal"/>
    <w:next w:val="Normal"/>
    <w:qFormat/>
    <w:rsid w:val="00893E0D"/>
    <w:pPr>
      <w:keepNext/>
      <w:numPr>
        <w:numId w:val="3"/>
      </w:numPr>
      <w:spacing w:before="360"/>
      <w:outlineLvl w:val="0"/>
    </w:pPr>
    <w:rPr>
      <w:rFonts w:cs="Arial"/>
      <w:b/>
      <w:bCs/>
      <w:caps/>
      <w:kern w:val="32"/>
      <w:szCs w:val="32"/>
      <w:u w:val="single"/>
    </w:rPr>
  </w:style>
  <w:style w:type="paragraph" w:styleId="Titre2">
    <w:name w:val="heading 2"/>
    <w:basedOn w:val="Normal"/>
    <w:next w:val="Normal0"/>
    <w:qFormat/>
    <w:rsid w:val="00893E0D"/>
    <w:pPr>
      <w:numPr>
        <w:ilvl w:val="1"/>
        <w:numId w:val="3"/>
      </w:numPr>
      <w:outlineLvl w:val="1"/>
    </w:pPr>
    <w:rPr>
      <w:rFonts w:cs="Arial"/>
      <w:bCs/>
      <w:iCs/>
      <w:szCs w:val="28"/>
    </w:rPr>
  </w:style>
  <w:style w:type="paragraph" w:styleId="Titre3">
    <w:name w:val="heading 3"/>
    <w:basedOn w:val="Normal"/>
    <w:next w:val="Normal1"/>
    <w:qFormat/>
    <w:rsid w:val="00893E0D"/>
    <w:pPr>
      <w:numPr>
        <w:ilvl w:val="2"/>
        <w:numId w:val="3"/>
      </w:numPr>
      <w:outlineLvl w:val="2"/>
    </w:pPr>
    <w:rPr>
      <w:rFonts w:cs="Arial"/>
      <w:bCs/>
      <w:szCs w:val="26"/>
    </w:rPr>
  </w:style>
  <w:style w:type="paragraph" w:styleId="Titre4">
    <w:name w:val="heading 4"/>
    <w:basedOn w:val="Normal"/>
    <w:next w:val="Normal2"/>
    <w:qFormat/>
    <w:pPr>
      <w:keepNext/>
      <w:numPr>
        <w:ilvl w:val="3"/>
        <w:numId w:val="3"/>
      </w:numPr>
      <w:outlineLvl w:val="3"/>
    </w:pPr>
    <w:rPr>
      <w:bCs/>
      <w:szCs w:val="28"/>
    </w:rPr>
  </w:style>
  <w:style w:type="paragraph" w:styleId="Titre5">
    <w:name w:val="heading 5"/>
    <w:basedOn w:val="Normal"/>
    <w:next w:val="Normal"/>
    <w:qFormat/>
    <w:pPr>
      <w:numPr>
        <w:ilvl w:val="4"/>
        <w:numId w:val="3"/>
      </w:numPr>
      <w:spacing w:before="240" w:after="60"/>
      <w:outlineLvl w:val="4"/>
    </w:pPr>
    <w:rPr>
      <w:b/>
      <w:bCs/>
      <w:i/>
      <w:iCs/>
      <w:sz w:val="26"/>
      <w:szCs w:val="26"/>
    </w:rPr>
  </w:style>
  <w:style w:type="paragraph" w:styleId="Titre6">
    <w:name w:val="heading 6"/>
    <w:basedOn w:val="Normal"/>
    <w:next w:val="Normal"/>
    <w:qFormat/>
    <w:pPr>
      <w:numPr>
        <w:ilvl w:val="5"/>
        <w:numId w:val="3"/>
      </w:numPr>
      <w:spacing w:before="240" w:after="60"/>
      <w:outlineLvl w:val="5"/>
    </w:pPr>
    <w:rPr>
      <w:b/>
      <w:bCs/>
      <w:sz w:val="22"/>
      <w:szCs w:val="22"/>
    </w:rPr>
  </w:style>
  <w:style w:type="paragraph" w:styleId="Titre7">
    <w:name w:val="heading 7"/>
    <w:basedOn w:val="Normal"/>
    <w:next w:val="Normal"/>
    <w:qFormat/>
    <w:pPr>
      <w:numPr>
        <w:ilvl w:val="6"/>
        <w:numId w:val="3"/>
      </w:numPr>
      <w:spacing w:before="240" w:after="60"/>
      <w:outlineLvl w:val="6"/>
    </w:pPr>
  </w:style>
  <w:style w:type="paragraph" w:styleId="Titre8">
    <w:name w:val="heading 8"/>
    <w:basedOn w:val="Normal"/>
    <w:next w:val="Normal"/>
    <w:qFormat/>
    <w:pPr>
      <w:numPr>
        <w:ilvl w:val="7"/>
        <w:numId w:val="3"/>
      </w:numPr>
      <w:spacing w:before="240" w:after="60"/>
      <w:outlineLvl w:val="7"/>
    </w:pPr>
    <w:rPr>
      <w:i/>
      <w:iCs/>
    </w:rPr>
  </w:style>
  <w:style w:type="paragraph" w:styleId="Titre9">
    <w:name w:val="heading 9"/>
    <w:basedOn w:val="Normal"/>
    <w:next w:val="Normal"/>
    <w:qFormat/>
    <w:pPr>
      <w:numPr>
        <w:ilvl w:val="8"/>
        <w:numId w:val="3"/>
      </w:num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141008"/>
    <w:pPr>
      <w:tabs>
        <w:tab w:val="center" w:pos="4320"/>
        <w:tab w:val="right" w:pos="8640"/>
      </w:tabs>
    </w:pPr>
  </w:style>
  <w:style w:type="paragraph" w:customStyle="1" w:styleId="Normal0">
    <w:name w:val="Normal0"/>
    <w:aliases w:val="5"/>
    <w:basedOn w:val="Normal"/>
    <w:pPr>
      <w:ind w:left="720"/>
    </w:pPr>
  </w:style>
  <w:style w:type="paragraph" w:styleId="Titre">
    <w:name w:val="Title"/>
    <w:basedOn w:val="Normal"/>
    <w:qFormat/>
    <w:pPr>
      <w:keepNext/>
      <w:jc w:val="center"/>
      <w:outlineLvl w:val="0"/>
    </w:pPr>
    <w:rPr>
      <w:rFonts w:cs="Arial"/>
      <w:b/>
      <w:bCs/>
      <w:caps/>
      <w:kern w:val="28"/>
      <w:sz w:val="32"/>
      <w:szCs w:val="32"/>
    </w:rPr>
  </w:style>
  <w:style w:type="paragraph" w:customStyle="1" w:styleId="Normal1">
    <w:name w:val="Normal1"/>
    <w:basedOn w:val="Normal"/>
    <w:pPr>
      <w:ind w:left="1440"/>
    </w:pPr>
  </w:style>
  <w:style w:type="paragraph" w:customStyle="1" w:styleId="Normal2">
    <w:name w:val="Normal2"/>
    <w:basedOn w:val="Normal"/>
    <w:pPr>
      <w:ind w:left="2880"/>
    </w:pPr>
  </w:style>
  <w:style w:type="paragraph" w:styleId="Citation">
    <w:name w:val="Quote"/>
    <w:basedOn w:val="Normal"/>
    <w:qFormat/>
    <w:pPr>
      <w:ind w:left="1440" w:right="720"/>
    </w:pPr>
  </w:style>
  <w:style w:type="paragraph" w:styleId="Pieddepage">
    <w:name w:val="footer"/>
    <w:basedOn w:val="Normal"/>
    <w:rsid w:val="00141008"/>
    <w:pPr>
      <w:tabs>
        <w:tab w:val="center" w:pos="4320"/>
        <w:tab w:val="right" w:pos="8640"/>
      </w:tabs>
    </w:pPr>
  </w:style>
  <w:style w:type="character" w:styleId="Numrodepage">
    <w:name w:val="page number"/>
    <w:basedOn w:val="Policepardfaut"/>
    <w:rsid w:val="00141008"/>
  </w:style>
  <w:style w:type="paragraph" w:styleId="Explorateurdedocuments">
    <w:name w:val="Document Map"/>
    <w:basedOn w:val="Normal"/>
    <w:semiHidden/>
    <w:rsid w:val="00404717"/>
    <w:pPr>
      <w:shd w:val="clear" w:color="auto" w:fill="000080"/>
    </w:pPr>
    <w:rPr>
      <w:rFonts w:ascii="Tahoma" w:hAnsi="Tahoma" w:cs="Tahoma"/>
      <w:sz w:val="20"/>
      <w:szCs w:val="20"/>
    </w:rPr>
  </w:style>
  <w:style w:type="character" w:styleId="Lienhypertexte">
    <w:name w:val="Hyperlink"/>
    <w:uiPriority w:val="99"/>
    <w:unhideWhenUsed/>
    <w:rsid w:val="00BC52E8"/>
    <w:rPr>
      <w:color w:val="0000FF"/>
      <w:u w:val="single"/>
    </w:rPr>
  </w:style>
  <w:style w:type="paragraph" w:styleId="Textedebulles">
    <w:name w:val="Balloon Text"/>
    <w:basedOn w:val="Normal"/>
    <w:link w:val="TextedebullesCar"/>
    <w:rsid w:val="006A7DA7"/>
    <w:pPr>
      <w:spacing w:after="0"/>
    </w:pPr>
    <w:rPr>
      <w:rFonts w:ascii="Segoe UI" w:hAnsi="Segoe UI" w:cs="Segoe UI"/>
      <w:sz w:val="18"/>
      <w:szCs w:val="18"/>
    </w:rPr>
  </w:style>
  <w:style w:type="character" w:customStyle="1" w:styleId="TextedebullesCar">
    <w:name w:val="Texte de bulles Car"/>
    <w:link w:val="Textedebulles"/>
    <w:rsid w:val="006A7DA7"/>
    <w:rPr>
      <w:rFonts w:ascii="Segoe UI" w:hAnsi="Segoe UI" w:cs="Segoe UI"/>
      <w:sz w:val="18"/>
      <w:szCs w:val="18"/>
      <w:lang w:eastAsia="fr-FR"/>
    </w:rPr>
  </w:style>
  <w:style w:type="character" w:styleId="Marquedecommentaire">
    <w:name w:val="annotation reference"/>
    <w:rsid w:val="00F67A7D"/>
    <w:rPr>
      <w:sz w:val="16"/>
      <w:szCs w:val="16"/>
    </w:rPr>
  </w:style>
  <w:style w:type="paragraph" w:styleId="Commentaire">
    <w:name w:val="annotation text"/>
    <w:basedOn w:val="Normal"/>
    <w:link w:val="CommentaireCar"/>
    <w:rsid w:val="00F67A7D"/>
    <w:rPr>
      <w:sz w:val="20"/>
      <w:szCs w:val="20"/>
    </w:rPr>
  </w:style>
  <w:style w:type="character" w:customStyle="1" w:styleId="CommentaireCar">
    <w:name w:val="Commentaire Car"/>
    <w:link w:val="Commentaire"/>
    <w:rsid w:val="00F67A7D"/>
    <w:rPr>
      <w:rFonts w:ascii="Arial" w:hAnsi="Arial"/>
      <w:lang w:eastAsia="fr-FR"/>
    </w:rPr>
  </w:style>
  <w:style w:type="paragraph" w:styleId="Objetducommentaire">
    <w:name w:val="annotation subject"/>
    <w:basedOn w:val="Commentaire"/>
    <w:next w:val="Commentaire"/>
    <w:link w:val="ObjetducommentaireCar"/>
    <w:rsid w:val="00F67A7D"/>
    <w:rPr>
      <w:b/>
      <w:bCs/>
    </w:rPr>
  </w:style>
  <w:style w:type="character" w:customStyle="1" w:styleId="ObjetducommentaireCar">
    <w:name w:val="Objet du commentaire Car"/>
    <w:link w:val="Objetducommentaire"/>
    <w:rsid w:val="00F67A7D"/>
    <w:rPr>
      <w:rFonts w:ascii="Arial" w:hAnsi="Arial"/>
      <w:b/>
      <w:bCs/>
      <w:lang w:eastAsia="fr-FR"/>
    </w:rPr>
  </w:style>
  <w:style w:type="paragraph" w:styleId="Notedebasdepage">
    <w:name w:val="footnote text"/>
    <w:basedOn w:val="Normal"/>
    <w:link w:val="NotedebasdepageCar"/>
    <w:rsid w:val="00611547"/>
    <w:rPr>
      <w:sz w:val="20"/>
      <w:szCs w:val="20"/>
    </w:rPr>
  </w:style>
  <w:style w:type="character" w:customStyle="1" w:styleId="NotedebasdepageCar">
    <w:name w:val="Note de bas de page Car"/>
    <w:link w:val="Notedebasdepage"/>
    <w:rsid w:val="00611547"/>
    <w:rPr>
      <w:rFonts w:ascii="Arial" w:hAnsi="Arial"/>
      <w:lang w:eastAsia="fr-FR"/>
    </w:rPr>
  </w:style>
  <w:style w:type="character" w:styleId="Appelnotedebasdep">
    <w:name w:val="footnote reference"/>
    <w:rsid w:val="006115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28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2443E-246F-449C-8FC9-5AB91BD1F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625</Words>
  <Characters>3441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Ministere de la Justice</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Hélène Routhier</cp:lastModifiedBy>
  <cp:revision>4</cp:revision>
  <cp:lastPrinted>2019-06-20T19:29:00Z</cp:lastPrinted>
  <dcterms:created xsi:type="dcterms:W3CDTF">2023-10-05T15:53:00Z</dcterms:created>
  <dcterms:modified xsi:type="dcterms:W3CDTF">2023-10-05T15:58:00Z</dcterms:modified>
</cp:coreProperties>
</file>